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7B00" w:rsidRPr="00817B00" w:rsidRDefault="00817B00" w:rsidP="00817B00">
      <w:pPr>
        <w:widowControl/>
        <w:spacing w:before="100" w:beforeAutospacing="1" w:after="100" w:afterAutospacing="1" w:line="330" w:lineRule="atLeast"/>
        <w:jc w:val="center"/>
        <w:rPr>
          <w:rFonts w:ascii="宋体" w:eastAsia="宋体" w:hAnsi="宋体" w:cs="宋体" w:hint="eastAsia"/>
          <w:color w:val="000000"/>
          <w:kern w:val="0"/>
          <w:sz w:val="36"/>
          <w:szCs w:val="36"/>
        </w:rPr>
      </w:pPr>
      <w:r w:rsidRPr="00817B00">
        <w:rPr>
          <w:rFonts w:ascii="宋体" w:eastAsia="宋体" w:hAnsi="宋体" w:cs="宋体" w:hint="eastAsia"/>
          <w:b/>
          <w:bCs/>
          <w:color w:val="000000"/>
          <w:kern w:val="0"/>
          <w:sz w:val="36"/>
          <w:szCs w:val="36"/>
        </w:rPr>
        <w:t>吉林省高级会计专业技术资格评审条件（试行）</w:t>
      </w:r>
    </w:p>
    <w:p w:rsidR="00817B00" w:rsidRPr="00817B00" w:rsidRDefault="00817B00" w:rsidP="00817B00">
      <w:pPr>
        <w:widowControl/>
        <w:spacing w:before="100" w:beforeAutospacing="1" w:after="100" w:afterAutospacing="1" w:line="330" w:lineRule="atLeast"/>
        <w:jc w:val="left"/>
        <w:rPr>
          <w:rFonts w:asciiTheme="minorEastAsia" w:hAnsiTheme="minorEastAsia" w:cs="宋体" w:hint="eastAsia"/>
          <w:color w:val="000000"/>
          <w:kern w:val="0"/>
          <w:sz w:val="28"/>
          <w:szCs w:val="28"/>
        </w:rPr>
      </w:pPr>
      <w:r w:rsidRPr="00817B00">
        <w:rPr>
          <w:rFonts w:asciiTheme="minorEastAsia" w:hAnsiTheme="minorEastAsia" w:cs="宋体" w:hint="eastAsia"/>
          <w:b/>
          <w:bCs/>
          <w:color w:val="000000"/>
          <w:kern w:val="0"/>
          <w:sz w:val="28"/>
          <w:szCs w:val="28"/>
        </w:rPr>
        <w:t>第一条 适用范围</w:t>
      </w:r>
    </w:p>
    <w:p w:rsidR="00817B00" w:rsidRPr="00817B00" w:rsidRDefault="00817B00" w:rsidP="00817B00">
      <w:pPr>
        <w:widowControl/>
        <w:spacing w:before="100" w:beforeAutospacing="1" w:after="100" w:afterAutospacing="1" w:line="330" w:lineRule="atLeast"/>
        <w:jc w:val="left"/>
        <w:rPr>
          <w:rFonts w:asciiTheme="minorEastAsia" w:hAnsiTheme="minorEastAsia" w:cs="宋体" w:hint="eastAsia"/>
          <w:color w:val="000000"/>
          <w:kern w:val="0"/>
          <w:sz w:val="28"/>
          <w:szCs w:val="28"/>
        </w:rPr>
      </w:pPr>
      <w:r w:rsidRPr="00817B00">
        <w:rPr>
          <w:rFonts w:asciiTheme="minorEastAsia" w:hAnsiTheme="minorEastAsia" w:cs="宋体" w:hint="eastAsia"/>
          <w:color w:val="000000"/>
          <w:kern w:val="0"/>
          <w:sz w:val="28"/>
          <w:szCs w:val="28"/>
        </w:rPr>
        <w:t>本条件适用于在吉林省企、事业单位（参照公务员管理的事业单位除外）、社会团体从事会计工作，具有会计师及会计相关专业技术资格，或注册会计师及相关执业资格的在职在岗的会计人员。</w:t>
      </w:r>
    </w:p>
    <w:p w:rsidR="00817B00" w:rsidRPr="00817B00" w:rsidRDefault="00817B00" w:rsidP="00817B00">
      <w:pPr>
        <w:widowControl/>
        <w:spacing w:before="100" w:beforeAutospacing="1" w:after="100" w:afterAutospacing="1" w:line="330" w:lineRule="atLeast"/>
        <w:jc w:val="left"/>
        <w:rPr>
          <w:rFonts w:asciiTheme="minorEastAsia" w:hAnsiTheme="minorEastAsia" w:cs="宋体" w:hint="eastAsia"/>
          <w:color w:val="000000"/>
          <w:kern w:val="0"/>
          <w:sz w:val="28"/>
          <w:szCs w:val="28"/>
        </w:rPr>
      </w:pPr>
      <w:r w:rsidRPr="00817B00">
        <w:rPr>
          <w:rFonts w:asciiTheme="minorEastAsia" w:hAnsiTheme="minorEastAsia" w:cs="宋体" w:hint="eastAsia"/>
          <w:b/>
          <w:bCs/>
          <w:color w:val="000000"/>
          <w:kern w:val="0"/>
          <w:sz w:val="28"/>
          <w:szCs w:val="28"/>
        </w:rPr>
        <w:t>第二条 考评方式</w:t>
      </w:r>
    </w:p>
    <w:p w:rsidR="00817B00" w:rsidRPr="00817B00" w:rsidRDefault="00817B00" w:rsidP="00817B00">
      <w:pPr>
        <w:widowControl/>
        <w:spacing w:before="100" w:beforeAutospacing="1" w:after="100" w:afterAutospacing="1" w:line="330" w:lineRule="atLeast"/>
        <w:jc w:val="left"/>
        <w:rPr>
          <w:rFonts w:asciiTheme="minorEastAsia" w:hAnsiTheme="minorEastAsia" w:cs="宋体" w:hint="eastAsia"/>
          <w:color w:val="000000"/>
          <w:kern w:val="0"/>
          <w:sz w:val="28"/>
          <w:szCs w:val="28"/>
        </w:rPr>
      </w:pPr>
      <w:r w:rsidRPr="00817B00">
        <w:rPr>
          <w:rFonts w:asciiTheme="minorEastAsia" w:hAnsiTheme="minorEastAsia" w:cs="宋体" w:hint="eastAsia"/>
          <w:color w:val="000000"/>
          <w:kern w:val="0"/>
          <w:sz w:val="28"/>
          <w:szCs w:val="28"/>
        </w:rPr>
        <w:t>高级会计师专业技术资格实行考试与评审相结合方式。符合报名条件并参加全国统一组织的高级会计师资格考试的人员，在取得《高级会计师合格证书》有效期内申报参加高级会计师专业技术资格的评审。</w:t>
      </w:r>
    </w:p>
    <w:p w:rsidR="00817B00" w:rsidRPr="00817B00" w:rsidRDefault="00817B00" w:rsidP="00817B00">
      <w:pPr>
        <w:widowControl/>
        <w:spacing w:before="100" w:beforeAutospacing="1" w:after="100" w:afterAutospacing="1" w:line="330" w:lineRule="atLeast"/>
        <w:jc w:val="left"/>
        <w:rPr>
          <w:rFonts w:asciiTheme="minorEastAsia" w:hAnsiTheme="minorEastAsia" w:cs="宋体" w:hint="eastAsia"/>
          <w:color w:val="000000"/>
          <w:kern w:val="0"/>
          <w:sz w:val="28"/>
          <w:szCs w:val="28"/>
        </w:rPr>
      </w:pPr>
      <w:r w:rsidRPr="00817B00">
        <w:rPr>
          <w:rFonts w:asciiTheme="minorEastAsia" w:hAnsiTheme="minorEastAsia" w:cs="宋体" w:hint="eastAsia"/>
          <w:b/>
          <w:bCs/>
          <w:color w:val="000000"/>
          <w:kern w:val="0"/>
          <w:sz w:val="28"/>
          <w:szCs w:val="28"/>
        </w:rPr>
        <w:t>第三条 评聘分开</w:t>
      </w:r>
    </w:p>
    <w:p w:rsidR="00817B00" w:rsidRPr="00817B00" w:rsidRDefault="00817B00" w:rsidP="00817B00">
      <w:pPr>
        <w:widowControl/>
        <w:spacing w:before="100" w:beforeAutospacing="1" w:after="100" w:afterAutospacing="1" w:line="330" w:lineRule="atLeast"/>
        <w:jc w:val="left"/>
        <w:rPr>
          <w:rFonts w:asciiTheme="minorEastAsia" w:hAnsiTheme="minorEastAsia" w:cs="宋体" w:hint="eastAsia"/>
          <w:color w:val="000000"/>
          <w:kern w:val="0"/>
          <w:sz w:val="28"/>
          <w:szCs w:val="28"/>
        </w:rPr>
      </w:pPr>
      <w:r w:rsidRPr="00817B00">
        <w:rPr>
          <w:rFonts w:asciiTheme="minorEastAsia" w:hAnsiTheme="minorEastAsia" w:cs="宋体" w:hint="eastAsia"/>
          <w:color w:val="000000"/>
          <w:kern w:val="0"/>
          <w:sz w:val="28"/>
          <w:szCs w:val="28"/>
        </w:rPr>
        <w:t>高级会计师实行任职资格评价与专业技术职务聘任相分离的原则。按照本条件评审通过并获得高级会计师资格证书者，表明持证人具有相应的专业技术能力和学术水平，是用人单位聘任高级会计师职务的必要条件。</w:t>
      </w:r>
    </w:p>
    <w:p w:rsidR="00817B00" w:rsidRPr="00817B00" w:rsidRDefault="00817B00" w:rsidP="00817B00">
      <w:pPr>
        <w:widowControl/>
        <w:spacing w:before="100" w:beforeAutospacing="1" w:after="100" w:afterAutospacing="1" w:line="330" w:lineRule="atLeast"/>
        <w:jc w:val="left"/>
        <w:rPr>
          <w:rFonts w:asciiTheme="minorEastAsia" w:hAnsiTheme="minorEastAsia" w:cs="宋体" w:hint="eastAsia"/>
          <w:color w:val="000000"/>
          <w:kern w:val="0"/>
          <w:sz w:val="28"/>
          <w:szCs w:val="28"/>
        </w:rPr>
      </w:pPr>
      <w:r w:rsidRPr="00817B00">
        <w:rPr>
          <w:rFonts w:asciiTheme="minorEastAsia" w:hAnsiTheme="minorEastAsia" w:cs="宋体" w:hint="eastAsia"/>
          <w:b/>
          <w:bCs/>
          <w:color w:val="000000"/>
          <w:kern w:val="0"/>
          <w:sz w:val="28"/>
          <w:szCs w:val="28"/>
        </w:rPr>
        <w:t>第四条 思想政治条件</w:t>
      </w:r>
    </w:p>
    <w:p w:rsidR="00817B00" w:rsidRPr="00817B00" w:rsidRDefault="00817B00" w:rsidP="00817B00">
      <w:pPr>
        <w:widowControl/>
        <w:spacing w:before="100" w:beforeAutospacing="1" w:after="100" w:afterAutospacing="1" w:line="330" w:lineRule="atLeast"/>
        <w:jc w:val="left"/>
        <w:rPr>
          <w:rFonts w:asciiTheme="minorEastAsia" w:hAnsiTheme="minorEastAsia" w:cs="宋体" w:hint="eastAsia"/>
          <w:color w:val="000000"/>
          <w:kern w:val="0"/>
          <w:sz w:val="28"/>
          <w:szCs w:val="28"/>
        </w:rPr>
      </w:pPr>
      <w:r w:rsidRPr="00817B00">
        <w:rPr>
          <w:rFonts w:asciiTheme="minorEastAsia" w:hAnsiTheme="minorEastAsia" w:cs="宋体" w:hint="eastAsia"/>
          <w:color w:val="000000"/>
          <w:kern w:val="0"/>
          <w:sz w:val="28"/>
          <w:szCs w:val="28"/>
        </w:rPr>
        <w:t>具有良好的职业道德和敬业精神，认真执行《中华人民共和国</w:t>
      </w:r>
      <w:hyperlink r:id="rId6" w:tgtFrame="_blank" w:history="1">
        <w:r w:rsidRPr="00817B00">
          <w:rPr>
            <w:rFonts w:asciiTheme="minorEastAsia" w:hAnsiTheme="minorEastAsia" w:cs="宋体" w:hint="eastAsia"/>
            <w:color w:val="000000"/>
            <w:kern w:val="0"/>
            <w:sz w:val="28"/>
            <w:szCs w:val="28"/>
            <w:u w:val="single"/>
          </w:rPr>
          <w:t>会计法</w:t>
        </w:r>
      </w:hyperlink>
      <w:r w:rsidRPr="00817B00">
        <w:rPr>
          <w:rFonts w:asciiTheme="minorEastAsia" w:hAnsiTheme="minorEastAsia" w:cs="宋体" w:hint="eastAsia"/>
          <w:color w:val="000000"/>
          <w:kern w:val="0"/>
          <w:sz w:val="28"/>
          <w:szCs w:val="28"/>
        </w:rPr>
        <w:t>》和国家统一的会计制度，以及有关财经法法律、法规、规章制度，坚持原则，廉洁奉公，忠于职守，无严重违反财经纪律的行为。</w:t>
      </w:r>
    </w:p>
    <w:p w:rsidR="00817B00" w:rsidRPr="00817B00" w:rsidRDefault="00817B00" w:rsidP="00817B00">
      <w:pPr>
        <w:widowControl/>
        <w:spacing w:before="100" w:beforeAutospacing="1" w:after="100" w:afterAutospacing="1" w:line="330" w:lineRule="atLeast"/>
        <w:jc w:val="left"/>
        <w:rPr>
          <w:rFonts w:asciiTheme="minorEastAsia" w:hAnsiTheme="minorEastAsia" w:cs="宋体" w:hint="eastAsia"/>
          <w:color w:val="000000"/>
          <w:kern w:val="0"/>
          <w:sz w:val="28"/>
          <w:szCs w:val="28"/>
        </w:rPr>
      </w:pPr>
      <w:r w:rsidRPr="00817B00">
        <w:rPr>
          <w:rFonts w:asciiTheme="minorEastAsia" w:hAnsiTheme="minorEastAsia" w:cs="宋体" w:hint="eastAsia"/>
          <w:b/>
          <w:bCs/>
          <w:color w:val="000000"/>
          <w:kern w:val="0"/>
          <w:sz w:val="28"/>
          <w:szCs w:val="28"/>
        </w:rPr>
        <w:lastRenderedPageBreak/>
        <w:t>第五条 申报学历、资历条件</w:t>
      </w:r>
    </w:p>
    <w:p w:rsidR="00817B00" w:rsidRPr="00817B00" w:rsidRDefault="00817B00" w:rsidP="00817B00">
      <w:pPr>
        <w:widowControl/>
        <w:spacing w:before="100" w:beforeAutospacing="1" w:after="100" w:afterAutospacing="1" w:line="330" w:lineRule="atLeast"/>
        <w:jc w:val="left"/>
        <w:rPr>
          <w:rFonts w:asciiTheme="minorEastAsia" w:hAnsiTheme="minorEastAsia" w:cs="宋体" w:hint="eastAsia"/>
          <w:color w:val="000000"/>
          <w:kern w:val="0"/>
          <w:sz w:val="28"/>
          <w:szCs w:val="28"/>
        </w:rPr>
      </w:pPr>
      <w:r w:rsidRPr="00817B00">
        <w:rPr>
          <w:rFonts w:asciiTheme="minorEastAsia" w:hAnsiTheme="minorEastAsia" w:cs="宋体" w:hint="eastAsia"/>
          <w:b/>
          <w:bCs/>
          <w:color w:val="000000"/>
          <w:kern w:val="0"/>
          <w:sz w:val="28"/>
          <w:szCs w:val="28"/>
        </w:rPr>
        <w:t>一、正常条件</w:t>
      </w:r>
    </w:p>
    <w:p w:rsidR="00817B00" w:rsidRPr="00817B00" w:rsidRDefault="00817B00" w:rsidP="00817B00">
      <w:pPr>
        <w:widowControl/>
        <w:spacing w:before="100" w:beforeAutospacing="1" w:after="100" w:afterAutospacing="1" w:line="330" w:lineRule="atLeast"/>
        <w:jc w:val="left"/>
        <w:rPr>
          <w:rFonts w:asciiTheme="minorEastAsia" w:hAnsiTheme="minorEastAsia" w:cs="宋体" w:hint="eastAsia"/>
          <w:color w:val="000000"/>
          <w:kern w:val="0"/>
          <w:sz w:val="28"/>
          <w:szCs w:val="28"/>
        </w:rPr>
      </w:pPr>
      <w:r w:rsidRPr="00817B00">
        <w:rPr>
          <w:rFonts w:asciiTheme="minorEastAsia" w:hAnsiTheme="minorEastAsia" w:cs="宋体" w:hint="eastAsia"/>
          <w:color w:val="000000"/>
          <w:kern w:val="0"/>
          <w:sz w:val="28"/>
          <w:szCs w:val="28"/>
        </w:rPr>
        <w:t>具备会计及相关专业中专以上学历，满足下列条件之一者：</w:t>
      </w:r>
    </w:p>
    <w:p w:rsidR="00817B00" w:rsidRPr="00817B00" w:rsidRDefault="00817B00" w:rsidP="00817B00">
      <w:pPr>
        <w:widowControl/>
        <w:spacing w:before="100" w:beforeAutospacing="1" w:after="100" w:afterAutospacing="1" w:line="330" w:lineRule="atLeast"/>
        <w:jc w:val="left"/>
        <w:rPr>
          <w:rFonts w:asciiTheme="minorEastAsia" w:hAnsiTheme="minorEastAsia" w:cs="宋体" w:hint="eastAsia"/>
          <w:color w:val="000000"/>
          <w:kern w:val="0"/>
          <w:sz w:val="28"/>
          <w:szCs w:val="28"/>
        </w:rPr>
      </w:pPr>
      <w:r w:rsidRPr="00817B00">
        <w:rPr>
          <w:rFonts w:asciiTheme="minorEastAsia" w:hAnsiTheme="minorEastAsia" w:cs="宋体" w:hint="eastAsia"/>
          <w:color w:val="000000"/>
          <w:kern w:val="0"/>
          <w:sz w:val="28"/>
          <w:szCs w:val="28"/>
        </w:rPr>
        <w:t>（一）获得博士学位，取得会计师专业技术资格2年以上（或取得相关专业技术资格4年以上，或取得注册会计师或相关执业资格2年以上），从事会计工作3年以上；</w:t>
      </w:r>
    </w:p>
    <w:p w:rsidR="00817B00" w:rsidRPr="00817B00" w:rsidRDefault="00817B00" w:rsidP="00817B00">
      <w:pPr>
        <w:widowControl/>
        <w:spacing w:before="100" w:beforeAutospacing="1" w:after="100" w:afterAutospacing="1" w:line="330" w:lineRule="atLeast"/>
        <w:jc w:val="left"/>
        <w:rPr>
          <w:rFonts w:asciiTheme="minorEastAsia" w:hAnsiTheme="minorEastAsia" w:cs="宋体" w:hint="eastAsia"/>
          <w:color w:val="000000"/>
          <w:kern w:val="0"/>
          <w:sz w:val="28"/>
          <w:szCs w:val="28"/>
        </w:rPr>
      </w:pPr>
      <w:r w:rsidRPr="00817B00">
        <w:rPr>
          <w:rFonts w:asciiTheme="minorEastAsia" w:hAnsiTheme="minorEastAsia" w:cs="宋体" w:hint="eastAsia"/>
          <w:color w:val="000000"/>
          <w:kern w:val="0"/>
          <w:sz w:val="28"/>
          <w:szCs w:val="28"/>
        </w:rPr>
        <w:t>（二）获得硕士学位（或研究生学历）7年以上，取得会计师专业技术资格5年以上（或取得会计相关专业技术资格7年以上，或取得注册会计师或相关执业资格5年以上），从事会计工作5年以上；</w:t>
      </w:r>
    </w:p>
    <w:p w:rsidR="00817B00" w:rsidRPr="00817B00" w:rsidRDefault="00817B00" w:rsidP="00817B00">
      <w:pPr>
        <w:widowControl/>
        <w:spacing w:before="100" w:beforeAutospacing="1" w:after="100" w:afterAutospacing="1" w:line="330" w:lineRule="atLeast"/>
        <w:jc w:val="left"/>
        <w:rPr>
          <w:rFonts w:asciiTheme="minorEastAsia" w:hAnsiTheme="minorEastAsia" w:cs="宋体" w:hint="eastAsia"/>
          <w:color w:val="000000"/>
          <w:kern w:val="0"/>
          <w:sz w:val="28"/>
          <w:szCs w:val="28"/>
        </w:rPr>
      </w:pPr>
      <w:r w:rsidRPr="00817B00">
        <w:rPr>
          <w:rFonts w:asciiTheme="minorEastAsia" w:hAnsiTheme="minorEastAsia" w:cs="宋体" w:hint="eastAsia"/>
          <w:color w:val="000000"/>
          <w:kern w:val="0"/>
          <w:sz w:val="28"/>
          <w:szCs w:val="28"/>
        </w:rPr>
        <w:t>（三）获得学士学位（或大学本科学历）10年以上，取得会计师专业技术资格5年以上（或取得会计相关专业技术资格7年以上，或取得注册会计师或相关执业资格5年以上），从事会计工作10年以上；</w:t>
      </w:r>
    </w:p>
    <w:p w:rsidR="00817B00" w:rsidRPr="00817B00" w:rsidRDefault="00817B00" w:rsidP="00817B00">
      <w:pPr>
        <w:widowControl/>
        <w:spacing w:before="100" w:beforeAutospacing="1" w:after="100" w:afterAutospacing="1" w:line="330" w:lineRule="atLeast"/>
        <w:jc w:val="left"/>
        <w:rPr>
          <w:rFonts w:asciiTheme="minorEastAsia" w:hAnsiTheme="minorEastAsia" w:cs="宋体" w:hint="eastAsia"/>
          <w:color w:val="000000"/>
          <w:kern w:val="0"/>
          <w:sz w:val="28"/>
          <w:szCs w:val="28"/>
        </w:rPr>
      </w:pPr>
      <w:r w:rsidRPr="00817B00">
        <w:rPr>
          <w:rFonts w:asciiTheme="minorEastAsia" w:hAnsiTheme="minorEastAsia" w:cs="宋体" w:hint="eastAsia"/>
          <w:color w:val="000000"/>
          <w:kern w:val="0"/>
          <w:sz w:val="28"/>
          <w:szCs w:val="28"/>
        </w:rPr>
        <w:t>（四）获得大学专科学历20年以上，取得会计师专业技术资格5年以上（或取得会计相关专业技术资格7年以上，或取得注册会计师或相关执业资格5年以上），从事会计工作15年以上；</w:t>
      </w:r>
    </w:p>
    <w:p w:rsidR="00817B00" w:rsidRPr="00817B00" w:rsidRDefault="00817B00" w:rsidP="00817B00">
      <w:pPr>
        <w:widowControl/>
        <w:spacing w:before="100" w:beforeAutospacing="1" w:after="100" w:afterAutospacing="1" w:line="330" w:lineRule="atLeast"/>
        <w:jc w:val="left"/>
        <w:rPr>
          <w:rFonts w:asciiTheme="minorEastAsia" w:hAnsiTheme="minorEastAsia" w:cs="宋体" w:hint="eastAsia"/>
          <w:color w:val="000000"/>
          <w:kern w:val="0"/>
          <w:sz w:val="28"/>
          <w:szCs w:val="28"/>
        </w:rPr>
      </w:pPr>
      <w:r w:rsidRPr="00817B00">
        <w:rPr>
          <w:rFonts w:asciiTheme="minorEastAsia" w:hAnsiTheme="minorEastAsia" w:cs="宋体" w:hint="eastAsia"/>
          <w:color w:val="000000"/>
          <w:kern w:val="0"/>
          <w:sz w:val="28"/>
          <w:szCs w:val="28"/>
        </w:rPr>
        <w:t>（五）获得中专学历25年以上，取得会计师专业技术资格5年以上（或取得会计相关专业技术资格7年以上，或取得注册会计师或相关执业资格5年以上），从事会计工作20年以上；</w:t>
      </w:r>
    </w:p>
    <w:p w:rsidR="00817B00" w:rsidRPr="00817B00" w:rsidRDefault="00817B00" w:rsidP="00817B00">
      <w:pPr>
        <w:widowControl/>
        <w:spacing w:before="100" w:beforeAutospacing="1" w:after="100" w:afterAutospacing="1" w:line="330" w:lineRule="atLeast"/>
        <w:jc w:val="left"/>
        <w:rPr>
          <w:rFonts w:asciiTheme="minorEastAsia" w:hAnsiTheme="minorEastAsia" w:cs="宋体" w:hint="eastAsia"/>
          <w:color w:val="000000"/>
          <w:kern w:val="0"/>
          <w:sz w:val="28"/>
          <w:szCs w:val="28"/>
        </w:rPr>
      </w:pPr>
      <w:r w:rsidRPr="00817B00">
        <w:rPr>
          <w:rFonts w:asciiTheme="minorEastAsia" w:hAnsiTheme="minorEastAsia" w:cs="宋体" w:hint="eastAsia"/>
          <w:b/>
          <w:bCs/>
          <w:color w:val="000000"/>
          <w:kern w:val="0"/>
          <w:sz w:val="28"/>
          <w:szCs w:val="28"/>
        </w:rPr>
        <w:lastRenderedPageBreak/>
        <w:t>二、破格条件</w:t>
      </w:r>
    </w:p>
    <w:p w:rsidR="00817B00" w:rsidRPr="00817B00" w:rsidRDefault="00817B00" w:rsidP="00817B00">
      <w:pPr>
        <w:widowControl/>
        <w:spacing w:before="100" w:beforeAutospacing="1" w:after="100" w:afterAutospacing="1" w:line="330" w:lineRule="atLeast"/>
        <w:jc w:val="left"/>
        <w:rPr>
          <w:rFonts w:asciiTheme="minorEastAsia" w:hAnsiTheme="minorEastAsia" w:cs="宋体" w:hint="eastAsia"/>
          <w:color w:val="000000"/>
          <w:kern w:val="0"/>
          <w:sz w:val="28"/>
          <w:szCs w:val="28"/>
        </w:rPr>
      </w:pPr>
      <w:r w:rsidRPr="00817B00">
        <w:rPr>
          <w:rFonts w:asciiTheme="minorEastAsia" w:hAnsiTheme="minorEastAsia" w:cs="宋体" w:hint="eastAsia"/>
          <w:color w:val="000000"/>
          <w:kern w:val="0"/>
          <w:sz w:val="28"/>
          <w:szCs w:val="28"/>
        </w:rPr>
        <w:t>1、在具备第一条规定的专业技术资格或职业资格的条件下，大专学历15年以上或中专学历20年以上；</w:t>
      </w:r>
    </w:p>
    <w:p w:rsidR="00817B00" w:rsidRPr="00817B00" w:rsidRDefault="00817B00" w:rsidP="00817B00">
      <w:pPr>
        <w:widowControl/>
        <w:spacing w:before="100" w:beforeAutospacing="1" w:after="100" w:afterAutospacing="1" w:line="330" w:lineRule="atLeast"/>
        <w:jc w:val="left"/>
        <w:rPr>
          <w:rFonts w:asciiTheme="minorEastAsia" w:hAnsiTheme="minorEastAsia" w:cs="宋体" w:hint="eastAsia"/>
          <w:color w:val="000000"/>
          <w:kern w:val="0"/>
          <w:sz w:val="28"/>
          <w:szCs w:val="28"/>
        </w:rPr>
      </w:pPr>
      <w:r w:rsidRPr="00817B00">
        <w:rPr>
          <w:rFonts w:asciiTheme="minorEastAsia" w:hAnsiTheme="minorEastAsia" w:cs="宋体" w:hint="eastAsia"/>
          <w:color w:val="000000"/>
          <w:kern w:val="0"/>
          <w:sz w:val="28"/>
          <w:szCs w:val="28"/>
        </w:rPr>
        <w:t>2、取得会计及其相关专业的高级技术资格3年以上，具有会计师资格，现从事会计工作3年以上；</w:t>
      </w:r>
    </w:p>
    <w:p w:rsidR="00817B00" w:rsidRPr="00817B00" w:rsidRDefault="00817B00" w:rsidP="00817B00">
      <w:pPr>
        <w:widowControl/>
        <w:spacing w:before="100" w:beforeAutospacing="1" w:after="100" w:afterAutospacing="1" w:line="330" w:lineRule="atLeast"/>
        <w:jc w:val="left"/>
        <w:rPr>
          <w:rFonts w:asciiTheme="minorEastAsia" w:hAnsiTheme="minorEastAsia" w:cs="宋体" w:hint="eastAsia"/>
          <w:color w:val="000000"/>
          <w:kern w:val="0"/>
          <w:sz w:val="28"/>
          <w:szCs w:val="28"/>
        </w:rPr>
      </w:pPr>
      <w:r w:rsidRPr="00817B00">
        <w:rPr>
          <w:rFonts w:asciiTheme="minorEastAsia" w:hAnsiTheme="minorEastAsia" w:cs="宋体" w:hint="eastAsia"/>
          <w:color w:val="000000"/>
          <w:kern w:val="0"/>
          <w:sz w:val="28"/>
          <w:szCs w:val="28"/>
        </w:rPr>
        <w:t>以上人员申报须具备下列条件之一：</w:t>
      </w:r>
    </w:p>
    <w:p w:rsidR="00817B00" w:rsidRPr="00817B00" w:rsidRDefault="00817B00" w:rsidP="00817B00">
      <w:pPr>
        <w:widowControl/>
        <w:spacing w:before="100" w:beforeAutospacing="1" w:after="100" w:afterAutospacing="1" w:line="330" w:lineRule="atLeast"/>
        <w:jc w:val="left"/>
        <w:rPr>
          <w:rFonts w:asciiTheme="minorEastAsia" w:hAnsiTheme="minorEastAsia" w:cs="宋体" w:hint="eastAsia"/>
          <w:color w:val="000000"/>
          <w:kern w:val="0"/>
          <w:sz w:val="28"/>
          <w:szCs w:val="28"/>
        </w:rPr>
      </w:pPr>
      <w:r w:rsidRPr="00817B00">
        <w:rPr>
          <w:rFonts w:asciiTheme="minorEastAsia" w:hAnsiTheme="minorEastAsia" w:cs="宋体" w:hint="eastAsia"/>
          <w:color w:val="000000"/>
          <w:kern w:val="0"/>
          <w:sz w:val="28"/>
          <w:szCs w:val="28"/>
        </w:rPr>
        <w:t>（一）获得财政部颁发的会计人员荣誉证书。</w:t>
      </w:r>
    </w:p>
    <w:p w:rsidR="00817B00" w:rsidRPr="00817B00" w:rsidRDefault="00817B00" w:rsidP="00817B00">
      <w:pPr>
        <w:widowControl/>
        <w:spacing w:before="100" w:beforeAutospacing="1" w:after="100" w:afterAutospacing="1" w:line="330" w:lineRule="atLeast"/>
        <w:jc w:val="left"/>
        <w:rPr>
          <w:rFonts w:asciiTheme="minorEastAsia" w:hAnsiTheme="minorEastAsia" w:cs="宋体" w:hint="eastAsia"/>
          <w:color w:val="000000"/>
          <w:kern w:val="0"/>
          <w:sz w:val="28"/>
          <w:szCs w:val="28"/>
        </w:rPr>
      </w:pPr>
      <w:r w:rsidRPr="00817B00">
        <w:rPr>
          <w:rFonts w:asciiTheme="minorEastAsia" w:hAnsiTheme="minorEastAsia" w:cs="宋体" w:hint="eastAsia"/>
          <w:color w:val="000000"/>
          <w:kern w:val="0"/>
          <w:sz w:val="28"/>
          <w:szCs w:val="28"/>
        </w:rPr>
        <w:t>（二）获得县（市）以上财政部门颁发的先进会计工作者奖励或表彰（需提供奖励证书或荣誉证书）。</w:t>
      </w:r>
    </w:p>
    <w:p w:rsidR="00817B00" w:rsidRPr="00817B00" w:rsidRDefault="00817B00" w:rsidP="00817B00">
      <w:pPr>
        <w:widowControl/>
        <w:spacing w:before="100" w:beforeAutospacing="1" w:after="100" w:afterAutospacing="1" w:line="330" w:lineRule="atLeast"/>
        <w:jc w:val="left"/>
        <w:rPr>
          <w:rFonts w:asciiTheme="minorEastAsia" w:hAnsiTheme="minorEastAsia" w:cs="宋体" w:hint="eastAsia"/>
          <w:color w:val="000000"/>
          <w:kern w:val="0"/>
          <w:sz w:val="28"/>
          <w:szCs w:val="28"/>
        </w:rPr>
      </w:pPr>
      <w:r w:rsidRPr="00817B00">
        <w:rPr>
          <w:rFonts w:asciiTheme="minorEastAsia" w:hAnsiTheme="minorEastAsia" w:cs="宋体" w:hint="eastAsia"/>
          <w:color w:val="000000"/>
          <w:kern w:val="0"/>
          <w:sz w:val="28"/>
          <w:szCs w:val="28"/>
        </w:rPr>
        <w:t>（三）参加过省级以上财政部门组织的会计知识大赛并获得奖励（指前三名或三等奖以上，需提供获奖证书）。</w:t>
      </w:r>
    </w:p>
    <w:p w:rsidR="00817B00" w:rsidRPr="00817B00" w:rsidRDefault="00817B00" w:rsidP="00817B00">
      <w:pPr>
        <w:widowControl/>
        <w:spacing w:before="100" w:beforeAutospacing="1" w:after="100" w:afterAutospacing="1" w:line="330" w:lineRule="atLeast"/>
        <w:jc w:val="left"/>
        <w:rPr>
          <w:rFonts w:asciiTheme="minorEastAsia" w:hAnsiTheme="minorEastAsia" w:cs="宋体" w:hint="eastAsia"/>
          <w:color w:val="000000"/>
          <w:kern w:val="0"/>
          <w:sz w:val="28"/>
          <w:szCs w:val="28"/>
        </w:rPr>
      </w:pPr>
      <w:r w:rsidRPr="00817B00">
        <w:rPr>
          <w:rFonts w:asciiTheme="minorEastAsia" w:hAnsiTheme="minorEastAsia" w:cs="宋体" w:hint="eastAsia"/>
          <w:color w:val="000000"/>
          <w:kern w:val="0"/>
          <w:sz w:val="28"/>
          <w:szCs w:val="28"/>
        </w:rPr>
        <w:t>（四）从事财务、会计工作15年以上，在企事业单位担任总会计师（含财务总监）职务3年以上，或担任财务（审计）科（处）长职务5年以上。</w:t>
      </w:r>
    </w:p>
    <w:p w:rsidR="00817B00" w:rsidRPr="00817B00" w:rsidRDefault="00817B00" w:rsidP="00817B00">
      <w:pPr>
        <w:widowControl/>
        <w:spacing w:before="100" w:beforeAutospacing="1" w:after="100" w:afterAutospacing="1" w:line="330" w:lineRule="atLeast"/>
        <w:jc w:val="left"/>
        <w:rPr>
          <w:rFonts w:asciiTheme="minorEastAsia" w:hAnsiTheme="minorEastAsia" w:cs="宋体" w:hint="eastAsia"/>
          <w:color w:val="000000"/>
          <w:kern w:val="0"/>
          <w:sz w:val="28"/>
          <w:szCs w:val="28"/>
        </w:rPr>
      </w:pPr>
      <w:r w:rsidRPr="00817B00">
        <w:rPr>
          <w:rFonts w:asciiTheme="minorEastAsia" w:hAnsiTheme="minorEastAsia" w:cs="宋体" w:hint="eastAsia"/>
          <w:color w:val="000000"/>
          <w:kern w:val="0"/>
          <w:sz w:val="28"/>
          <w:szCs w:val="28"/>
        </w:rPr>
        <w:t>（五）在财务会计岗位上有创新思路、业绩突出，为本行业、部门、单位认可的。（提供证明材料）。</w:t>
      </w:r>
    </w:p>
    <w:p w:rsidR="00817B00" w:rsidRPr="00817B00" w:rsidRDefault="00817B00" w:rsidP="00817B00">
      <w:pPr>
        <w:widowControl/>
        <w:spacing w:before="100" w:beforeAutospacing="1" w:after="100" w:afterAutospacing="1" w:line="330" w:lineRule="atLeast"/>
        <w:jc w:val="left"/>
        <w:rPr>
          <w:rFonts w:asciiTheme="minorEastAsia" w:hAnsiTheme="minorEastAsia" w:cs="宋体" w:hint="eastAsia"/>
          <w:color w:val="000000"/>
          <w:kern w:val="0"/>
          <w:sz w:val="28"/>
          <w:szCs w:val="28"/>
        </w:rPr>
      </w:pPr>
      <w:r w:rsidRPr="00817B00">
        <w:rPr>
          <w:rFonts w:asciiTheme="minorEastAsia" w:hAnsiTheme="minorEastAsia" w:cs="宋体" w:hint="eastAsia"/>
          <w:b/>
          <w:bCs/>
          <w:color w:val="000000"/>
          <w:kern w:val="0"/>
          <w:sz w:val="28"/>
          <w:szCs w:val="28"/>
        </w:rPr>
        <w:t>三、破格人员答辩</w:t>
      </w:r>
    </w:p>
    <w:p w:rsidR="00817B00" w:rsidRPr="00817B00" w:rsidRDefault="00817B00" w:rsidP="00817B00">
      <w:pPr>
        <w:widowControl/>
        <w:spacing w:before="100" w:beforeAutospacing="1" w:after="100" w:afterAutospacing="1" w:line="330" w:lineRule="atLeast"/>
        <w:jc w:val="left"/>
        <w:rPr>
          <w:rFonts w:asciiTheme="minorEastAsia" w:hAnsiTheme="minorEastAsia" w:cs="宋体" w:hint="eastAsia"/>
          <w:color w:val="000000"/>
          <w:kern w:val="0"/>
          <w:sz w:val="28"/>
          <w:szCs w:val="28"/>
        </w:rPr>
      </w:pPr>
      <w:r w:rsidRPr="00817B00">
        <w:rPr>
          <w:rFonts w:asciiTheme="minorEastAsia" w:hAnsiTheme="minorEastAsia" w:cs="宋体" w:hint="eastAsia"/>
          <w:color w:val="000000"/>
          <w:kern w:val="0"/>
          <w:sz w:val="28"/>
          <w:szCs w:val="28"/>
        </w:rPr>
        <w:lastRenderedPageBreak/>
        <w:t>破格申报参加评审人员，除与正常申报人员一起参加考核评审外外，还要参加面试形式的破格答辩。</w:t>
      </w:r>
    </w:p>
    <w:p w:rsidR="00817B00" w:rsidRPr="00817B00" w:rsidRDefault="00817B00" w:rsidP="00817B00">
      <w:pPr>
        <w:widowControl/>
        <w:spacing w:before="100" w:beforeAutospacing="1" w:after="100" w:afterAutospacing="1" w:line="330" w:lineRule="atLeast"/>
        <w:jc w:val="left"/>
        <w:rPr>
          <w:rFonts w:asciiTheme="minorEastAsia" w:hAnsiTheme="minorEastAsia" w:cs="宋体" w:hint="eastAsia"/>
          <w:color w:val="000000"/>
          <w:kern w:val="0"/>
          <w:sz w:val="28"/>
          <w:szCs w:val="28"/>
        </w:rPr>
      </w:pPr>
      <w:r w:rsidRPr="00817B00">
        <w:rPr>
          <w:rFonts w:asciiTheme="minorEastAsia" w:hAnsiTheme="minorEastAsia" w:cs="宋体" w:hint="eastAsia"/>
          <w:b/>
          <w:bCs/>
          <w:color w:val="000000"/>
          <w:kern w:val="0"/>
          <w:sz w:val="28"/>
          <w:szCs w:val="28"/>
        </w:rPr>
        <w:t>第六条 专业理论和技术工作能力条件</w:t>
      </w:r>
    </w:p>
    <w:p w:rsidR="00817B00" w:rsidRPr="00817B00" w:rsidRDefault="00817B00" w:rsidP="00817B00">
      <w:pPr>
        <w:widowControl/>
        <w:spacing w:before="100" w:beforeAutospacing="1" w:after="100" w:afterAutospacing="1" w:line="330" w:lineRule="atLeast"/>
        <w:jc w:val="left"/>
        <w:rPr>
          <w:rFonts w:asciiTheme="minorEastAsia" w:hAnsiTheme="minorEastAsia" w:cs="宋体" w:hint="eastAsia"/>
          <w:color w:val="000000"/>
          <w:kern w:val="0"/>
          <w:sz w:val="28"/>
          <w:szCs w:val="28"/>
        </w:rPr>
      </w:pPr>
      <w:r w:rsidRPr="00817B00">
        <w:rPr>
          <w:rFonts w:asciiTheme="minorEastAsia" w:hAnsiTheme="minorEastAsia" w:cs="宋体" w:hint="eastAsia"/>
          <w:color w:val="000000"/>
          <w:kern w:val="0"/>
          <w:sz w:val="28"/>
          <w:szCs w:val="28"/>
        </w:rPr>
        <w:t>（一）能够熟练掌握党和国家有关会计、财务和经济方面的方针、政策和法规制度，了解经济发展过程中出现的新情况、新问题，能够对本单位加强经济管理和提高经济效益提供理论和工作指导。</w:t>
      </w:r>
    </w:p>
    <w:p w:rsidR="00817B00" w:rsidRPr="00817B00" w:rsidRDefault="00817B00" w:rsidP="00817B00">
      <w:pPr>
        <w:widowControl/>
        <w:spacing w:before="100" w:beforeAutospacing="1" w:after="100" w:afterAutospacing="1" w:line="330" w:lineRule="atLeast"/>
        <w:jc w:val="left"/>
        <w:rPr>
          <w:rFonts w:asciiTheme="minorEastAsia" w:hAnsiTheme="minorEastAsia" w:cs="宋体" w:hint="eastAsia"/>
          <w:color w:val="000000"/>
          <w:kern w:val="0"/>
          <w:sz w:val="28"/>
          <w:szCs w:val="28"/>
        </w:rPr>
      </w:pPr>
      <w:r w:rsidRPr="00817B00">
        <w:rPr>
          <w:rFonts w:asciiTheme="minorEastAsia" w:hAnsiTheme="minorEastAsia" w:cs="宋体" w:hint="eastAsia"/>
          <w:color w:val="000000"/>
          <w:kern w:val="0"/>
          <w:sz w:val="28"/>
          <w:szCs w:val="28"/>
        </w:rPr>
        <w:t>（二）能够系统的掌握经济和财务会计理论知识，具有较强的会计专业技能和丰富的实践经验；能组织和指导一个地区（部门、系统、行业）或一个单位的经济核算和财务会计工作，具有解决业务中的重大疑难问题的能力。</w:t>
      </w:r>
    </w:p>
    <w:p w:rsidR="00817B00" w:rsidRPr="00817B00" w:rsidRDefault="00817B00" w:rsidP="00817B00">
      <w:pPr>
        <w:widowControl/>
        <w:spacing w:before="100" w:beforeAutospacing="1" w:after="100" w:afterAutospacing="1" w:line="330" w:lineRule="atLeast"/>
        <w:jc w:val="left"/>
        <w:rPr>
          <w:rFonts w:asciiTheme="minorEastAsia" w:hAnsiTheme="minorEastAsia" w:cs="宋体" w:hint="eastAsia"/>
          <w:color w:val="000000"/>
          <w:kern w:val="0"/>
          <w:sz w:val="28"/>
          <w:szCs w:val="28"/>
        </w:rPr>
      </w:pPr>
      <w:r w:rsidRPr="00817B00">
        <w:rPr>
          <w:rFonts w:asciiTheme="minorEastAsia" w:hAnsiTheme="minorEastAsia" w:cs="宋体" w:hint="eastAsia"/>
          <w:color w:val="000000"/>
          <w:kern w:val="0"/>
          <w:sz w:val="28"/>
          <w:szCs w:val="28"/>
        </w:rPr>
        <w:t>（三）具有对重大项目和经营战略可行性研究的论证能力，能对一个地区（部门、系统、行业）或一个单位的经济计划运行情况进行预测，提出切实可行的建设性意见。</w:t>
      </w:r>
    </w:p>
    <w:p w:rsidR="00817B00" w:rsidRPr="00817B00" w:rsidRDefault="00817B00" w:rsidP="00817B00">
      <w:pPr>
        <w:widowControl/>
        <w:spacing w:before="100" w:beforeAutospacing="1" w:after="100" w:afterAutospacing="1" w:line="330" w:lineRule="atLeast"/>
        <w:jc w:val="left"/>
        <w:rPr>
          <w:rFonts w:asciiTheme="minorEastAsia" w:hAnsiTheme="minorEastAsia" w:cs="宋体" w:hint="eastAsia"/>
          <w:color w:val="000000"/>
          <w:kern w:val="0"/>
          <w:sz w:val="28"/>
          <w:szCs w:val="28"/>
        </w:rPr>
      </w:pPr>
      <w:r w:rsidRPr="00817B00">
        <w:rPr>
          <w:rFonts w:asciiTheme="minorEastAsia" w:hAnsiTheme="minorEastAsia" w:cs="宋体" w:hint="eastAsia"/>
          <w:color w:val="000000"/>
          <w:kern w:val="0"/>
          <w:sz w:val="28"/>
          <w:szCs w:val="28"/>
        </w:rPr>
        <w:t>（四）具有较强的财经应用文写作能力，能够撰写一个地区（部门、系统、行业）或一个单位较高水平财务分析报告的能力，具有组织编写具有实用价值的财务会计、内部控制等专业性教材及培训中级会计人员的能力。</w:t>
      </w:r>
    </w:p>
    <w:p w:rsidR="00817B00" w:rsidRPr="00817B00" w:rsidRDefault="00817B00" w:rsidP="00817B00">
      <w:pPr>
        <w:widowControl/>
        <w:spacing w:before="100" w:beforeAutospacing="1" w:after="100" w:afterAutospacing="1" w:line="330" w:lineRule="atLeast"/>
        <w:jc w:val="left"/>
        <w:rPr>
          <w:rFonts w:asciiTheme="minorEastAsia" w:hAnsiTheme="minorEastAsia" w:cs="宋体" w:hint="eastAsia"/>
          <w:color w:val="000000"/>
          <w:kern w:val="0"/>
          <w:sz w:val="28"/>
          <w:szCs w:val="28"/>
        </w:rPr>
      </w:pPr>
      <w:r w:rsidRPr="00817B00">
        <w:rPr>
          <w:rFonts w:asciiTheme="minorEastAsia" w:hAnsiTheme="minorEastAsia" w:cs="宋体" w:hint="eastAsia"/>
          <w:b/>
          <w:bCs/>
          <w:color w:val="000000"/>
          <w:kern w:val="0"/>
          <w:sz w:val="28"/>
          <w:szCs w:val="28"/>
        </w:rPr>
        <w:t>第七条 业绩和学术（技术）成果条件</w:t>
      </w:r>
    </w:p>
    <w:p w:rsidR="00817B00" w:rsidRPr="00817B00" w:rsidRDefault="00817B00" w:rsidP="00817B00">
      <w:pPr>
        <w:widowControl/>
        <w:spacing w:before="100" w:beforeAutospacing="1" w:after="100" w:afterAutospacing="1" w:line="330" w:lineRule="atLeast"/>
        <w:jc w:val="left"/>
        <w:rPr>
          <w:rFonts w:asciiTheme="minorEastAsia" w:hAnsiTheme="minorEastAsia" w:cs="宋体" w:hint="eastAsia"/>
          <w:color w:val="000000"/>
          <w:kern w:val="0"/>
          <w:sz w:val="28"/>
          <w:szCs w:val="28"/>
        </w:rPr>
      </w:pPr>
      <w:r w:rsidRPr="00817B00">
        <w:rPr>
          <w:rFonts w:asciiTheme="minorEastAsia" w:hAnsiTheme="minorEastAsia" w:cs="宋体" w:hint="eastAsia"/>
          <w:color w:val="000000"/>
          <w:kern w:val="0"/>
          <w:sz w:val="28"/>
          <w:szCs w:val="28"/>
        </w:rPr>
        <w:t>申报高级会计师专业技术资格，须具备下列条件之两项：</w:t>
      </w:r>
    </w:p>
    <w:p w:rsidR="00817B00" w:rsidRPr="00817B00" w:rsidRDefault="00817B00" w:rsidP="00817B00">
      <w:pPr>
        <w:widowControl/>
        <w:spacing w:before="100" w:beforeAutospacing="1" w:after="100" w:afterAutospacing="1" w:line="330" w:lineRule="atLeast"/>
        <w:jc w:val="left"/>
        <w:rPr>
          <w:rFonts w:asciiTheme="minorEastAsia" w:hAnsiTheme="minorEastAsia" w:cs="宋体" w:hint="eastAsia"/>
          <w:color w:val="000000"/>
          <w:kern w:val="0"/>
          <w:sz w:val="28"/>
          <w:szCs w:val="28"/>
        </w:rPr>
      </w:pPr>
      <w:r w:rsidRPr="00817B00">
        <w:rPr>
          <w:rFonts w:asciiTheme="minorEastAsia" w:hAnsiTheme="minorEastAsia" w:cs="宋体" w:hint="eastAsia"/>
          <w:color w:val="000000"/>
          <w:kern w:val="0"/>
          <w:sz w:val="28"/>
          <w:szCs w:val="28"/>
        </w:rPr>
        <w:lastRenderedPageBreak/>
        <w:t>（一）参加制定两个以上适用于本地区（部门、系统、行业）或本单位的财务会计管理制度、办法，付诸实施后取得明显成效（需提供专门证明材料）。</w:t>
      </w:r>
    </w:p>
    <w:p w:rsidR="00817B00" w:rsidRPr="00817B00" w:rsidRDefault="00817B00" w:rsidP="00817B00">
      <w:pPr>
        <w:widowControl/>
        <w:spacing w:before="100" w:beforeAutospacing="1" w:after="100" w:afterAutospacing="1" w:line="330" w:lineRule="atLeast"/>
        <w:jc w:val="left"/>
        <w:rPr>
          <w:rFonts w:asciiTheme="minorEastAsia" w:hAnsiTheme="minorEastAsia" w:cs="宋体" w:hint="eastAsia"/>
          <w:color w:val="000000"/>
          <w:kern w:val="0"/>
          <w:sz w:val="28"/>
          <w:szCs w:val="28"/>
        </w:rPr>
      </w:pPr>
      <w:r w:rsidRPr="00817B00">
        <w:rPr>
          <w:rFonts w:asciiTheme="minorEastAsia" w:hAnsiTheme="minorEastAsia" w:cs="宋体" w:hint="eastAsia"/>
          <w:color w:val="000000"/>
          <w:kern w:val="0"/>
          <w:sz w:val="28"/>
          <w:szCs w:val="28"/>
        </w:rPr>
        <w:t>（二）参与重大项目和经营战略可行性研究的论证，立项实施后取得预期的经济效益。在推行会计电算化应用或建立ERP管理信息系统方面，作为主要负责人参与筹划和设计，取得较大成效（需提供相应证明材料）。</w:t>
      </w:r>
    </w:p>
    <w:p w:rsidR="00817B00" w:rsidRPr="00817B00" w:rsidRDefault="00817B00" w:rsidP="00817B00">
      <w:pPr>
        <w:widowControl/>
        <w:spacing w:before="100" w:beforeAutospacing="1" w:after="100" w:afterAutospacing="1" w:line="330" w:lineRule="atLeast"/>
        <w:jc w:val="left"/>
        <w:rPr>
          <w:rFonts w:asciiTheme="minorEastAsia" w:hAnsiTheme="minorEastAsia" w:cs="宋体" w:hint="eastAsia"/>
          <w:color w:val="000000"/>
          <w:kern w:val="0"/>
          <w:sz w:val="28"/>
          <w:szCs w:val="28"/>
        </w:rPr>
      </w:pPr>
      <w:r w:rsidRPr="00817B00">
        <w:rPr>
          <w:rFonts w:asciiTheme="minorEastAsia" w:hAnsiTheme="minorEastAsia" w:cs="宋体" w:hint="eastAsia"/>
          <w:color w:val="000000"/>
          <w:kern w:val="0"/>
          <w:sz w:val="28"/>
          <w:szCs w:val="28"/>
        </w:rPr>
        <w:t>（三）承担经济、财务、会计科研课题，获得市（厅）级以上现代管理成果奖或大中型以上企业现代管理成果奖1项以上（需提供获奖文件或证书）。</w:t>
      </w:r>
    </w:p>
    <w:p w:rsidR="00817B00" w:rsidRPr="00817B00" w:rsidRDefault="00817B00" w:rsidP="00817B00">
      <w:pPr>
        <w:widowControl/>
        <w:spacing w:before="100" w:beforeAutospacing="1" w:after="100" w:afterAutospacing="1" w:line="330" w:lineRule="atLeast"/>
        <w:jc w:val="left"/>
        <w:rPr>
          <w:rFonts w:asciiTheme="minorEastAsia" w:hAnsiTheme="minorEastAsia" w:cs="宋体" w:hint="eastAsia"/>
          <w:color w:val="000000"/>
          <w:kern w:val="0"/>
          <w:sz w:val="28"/>
          <w:szCs w:val="28"/>
        </w:rPr>
      </w:pPr>
      <w:r w:rsidRPr="00817B00">
        <w:rPr>
          <w:rFonts w:asciiTheme="minorEastAsia" w:hAnsiTheme="minorEastAsia" w:cs="宋体" w:hint="eastAsia"/>
          <w:color w:val="000000"/>
          <w:kern w:val="0"/>
          <w:sz w:val="28"/>
          <w:szCs w:val="28"/>
        </w:rPr>
        <w:t>四）在本地区（部门、系统、行业）的会计学术交流会上，介绍国内外新的财会理论、方法和经验，并取得一定成效（需提供相关证明材料）。</w:t>
      </w:r>
    </w:p>
    <w:p w:rsidR="00817B00" w:rsidRPr="00817B00" w:rsidRDefault="00817B00" w:rsidP="00817B00">
      <w:pPr>
        <w:widowControl/>
        <w:spacing w:before="100" w:beforeAutospacing="1" w:after="100" w:afterAutospacing="1" w:line="330" w:lineRule="atLeast"/>
        <w:jc w:val="left"/>
        <w:rPr>
          <w:rFonts w:asciiTheme="minorEastAsia" w:hAnsiTheme="minorEastAsia" w:cs="宋体" w:hint="eastAsia"/>
          <w:color w:val="000000"/>
          <w:kern w:val="0"/>
          <w:sz w:val="28"/>
          <w:szCs w:val="28"/>
        </w:rPr>
      </w:pPr>
      <w:r w:rsidRPr="00817B00">
        <w:rPr>
          <w:rFonts w:asciiTheme="minorEastAsia" w:hAnsiTheme="minorEastAsia" w:cs="宋体" w:hint="eastAsia"/>
          <w:color w:val="000000"/>
          <w:kern w:val="0"/>
          <w:sz w:val="28"/>
          <w:szCs w:val="28"/>
        </w:rPr>
        <w:t>（五）能够本着独立、公正、客观、实事求是的原则，作为项目负责人完成财务审计、资产评估、会计查账验证业务累计10件以上，取得一定社会信誉（需提供行业主管部门或业务主管部门的证明材料）。</w:t>
      </w:r>
    </w:p>
    <w:p w:rsidR="00817B00" w:rsidRPr="00817B00" w:rsidRDefault="00817B00" w:rsidP="00817B00">
      <w:pPr>
        <w:widowControl/>
        <w:spacing w:before="100" w:beforeAutospacing="1" w:after="100" w:afterAutospacing="1" w:line="330" w:lineRule="atLeast"/>
        <w:jc w:val="left"/>
        <w:rPr>
          <w:rFonts w:asciiTheme="minorEastAsia" w:hAnsiTheme="minorEastAsia" w:cs="宋体" w:hint="eastAsia"/>
          <w:color w:val="000000"/>
          <w:kern w:val="0"/>
          <w:sz w:val="28"/>
          <w:szCs w:val="28"/>
        </w:rPr>
      </w:pPr>
      <w:r w:rsidRPr="00817B00">
        <w:rPr>
          <w:rFonts w:asciiTheme="minorEastAsia" w:hAnsiTheme="minorEastAsia" w:cs="宋体" w:hint="eastAsia"/>
          <w:b/>
          <w:bCs/>
          <w:color w:val="000000"/>
          <w:kern w:val="0"/>
          <w:sz w:val="28"/>
          <w:szCs w:val="28"/>
        </w:rPr>
        <w:t>第八条 论文、著作条件</w:t>
      </w:r>
    </w:p>
    <w:p w:rsidR="00817B00" w:rsidRPr="00817B00" w:rsidRDefault="00817B00" w:rsidP="00817B00">
      <w:pPr>
        <w:widowControl/>
        <w:spacing w:before="100" w:beforeAutospacing="1" w:after="100" w:afterAutospacing="1" w:line="330" w:lineRule="atLeast"/>
        <w:jc w:val="left"/>
        <w:rPr>
          <w:rFonts w:asciiTheme="minorEastAsia" w:hAnsiTheme="minorEastAsia" w:cs="宋体" w:hint="eastAsia"/>
          <w:color w:val="000000"/>
          <w:kern w:val="0"/>
          <w:sz w:val="28"/>
          <w:szCs w:val="28"/>
        </w:rPr>
      </w:pPr>
      <w:r w:rsidRPr="00817B00">
        <w:rPr>
          <w:rFonts w:asciiTheme="minorEastAsia" w:hAnsiTheme="minorEastAsia" w:cs="宋体" w:hint="eastAsia"/>
          <w:color w:val="000000"/>
          <w:kern w:val="0"/>
          <w:sz w:val="28"/>
          <w:szCs w:val="28"/>
        </w:rPr>
        <w:t>公开发表、出版本专业有较高水平的论文（第一作者）、著作（主要编著者，撰写有较高价值的专业报告，具有下列条件之一：</w:t>
      </w:r>
    </w:p>
    <w:p w:rsidR="00817B00" w:rsidRPr="00817B00" w:rsidRDefault="00817B00" w:rsidP="00817B00">
      <w:pPr>
        <w:widowControl/>
        <w:spacing w:before="100" w:beforeAutospacing="1" w:after="100" w:afterAutospacing="1" w:line="330" w:lineRule="atLeast"/>
        <w:jc w:val="left"/>
        <w:rPr>
          <w:rFonts w:asciiTheme="minorEastAsia" w:hAnsiTheme="minorEastAsia" w:cs="宋体" w:hint="eastAsia"/>
          <w:color w:val="000000"/>
          <w:kern w:val="0"/>
          <w:sz w:val="28"/>
          <w:szCs w:val="28"/>
        </w:rPr>
      </w:pPr>
      <w:r w:rsidRPr="00817B00">
        <w:rPr>
          <w:rFonts w:asciiTheme="minorEastAsia" w:hAnsiTheme="minorEastAsia" w:cs="宋体" w:hint="eastAsia"/>
          <w:color w:val="000000"/>
          <w:kern w:val="0"/>
          <w:sz w:val="28"/>
          <w:szCs w:val="28"/>
        </w:rPr>
        <w:lastRenderedPageBreak/>
        <w:t>（一）独立或与人合作，公开出版有一定学术价值的本专业或相关专业教材类书籍1部以上（本人撰写字数在5万字以上）。</w:t>
      </w:r>
    </w:p>
    <w:p w:rsidR="00817B00" w:rsidRPr="00817B00" w:rsidRDefault="00817B00" w:rsidP="00817B00">
      <w:pPr>
        <w:widowControl/>
        <w:spacing w:before="100" w:beforeAutospacing="1" w:after="100" w:afterAutospacing="1" w:line="330" w:lineRule="atLeast"/>
        <w:jc w:val="left"/>
        <w:rPr>
          <w:rFonts w:asciiTheme="minorEastAsia" w:hAnsiTheme="minorEastAsia" w:cs="宋体" w:hint="eastAsia"/>
          <w:color w:val="000000"/>
          <w:kern w:val="0"/>
          <w:sz w:val="28"/>
          <w:szCs w:val="28"/>
        </w:rPr>
      </w:pPr>
      <w:r w:rsidRPr="00817B00">
        <w:rPr>
          <w:rFonts w:asciiTheme="minorEastAsia" w:hAnsiTheme="minorEastAsia" w:cs="宋体" w:hint="eastAsia"/>
          <w:color w:val="000000"/>
          <w:kern w:val="0"/>
          <w:sz w:val="28"/>
          <w:szCs w:val="28"/>
        </w:rPr>
        <w:t>（二）合著并公开出版发行具有一定学术价值的本专业著作或译著1部以上（其中本人撰写字数或翻译字数须在1万字以上）。</w:t>
      </w:r>
    </w:p>
    <w:p w:rsidR="00817B00" w:rsidRPr="00817B00" w:rsidRDefault="00817B00" w:rsidP="00817B00">
      <w:pPr>
        <w:widowControl/>
        <w:spacing w:before="100" w:beforeAutospacing="1" w:after="100" w:afterAutospacing="1" w:line="330" w:lineRule="atLeast"/>
        <w:jc w:val="left"/>
        <w:rPr>
          <w:rFonts w:asciiTheme="minorEastAsia" w:hAnsiTheme="minorEastAsia" w:cs="宋体" w:hint="eastAsia"/>
          <w:color w:val="000000"/>
          <w:kern w:val="0"/>
          <w:sz w:val="28"/>
          <w:szCs w:val="28"/>
        </w:rPr>
      </w:pPr>
      <w:r w:rsidRPr="00817B00">
        <w:rPr>
          <w:rFonts w:asciiTheme="minorEastAsia" w:hAnsiTheme="minorEastAsia" w:cs="宋体" w:hint="eastAsia"/>
          <w:color w:val="000000"/>
          <w:kern w:val="0"/>
          <w:sz w:val="28"/>
          <w:szCs w:val="28"/>
        </w:rPr>
        <w:t>（三）在市（厅）级专业报刊上，发表2篇以上有价值的专业学术论文（有价值的调研报告，可视同已发表论文）。</w:t>
      </w:r>
    </w:p>
    <w:p w:rsidR="00817B00" w:rsidRPr="00817B00" w:rsidRDefault="00817B00" w:rsidP="00817B00">
      <w:pPr>
        <w:widowControl/>
        <w:spacing w:before="100" w:beforeAutospacing="1" w:after="100" w:afterAutospacing="1" w:line="330" w:lineRule="atLeast"/>
        <w:jc w:val="left"/>
        <w:rPr>
          <w:rFonts w:asciiTheme="minorEastAsia" w:hAnsiTheme="minorEastAsia" w:cs="宋体" w:hint="eastAsia"/>
          <w:color w:val="000000"/>
          <w:kern w:val="0"/>
          <w:sz w:val="28"/>
          <w:szCs w:val="28"/>
        </w:rPr>
      </w:pPr>
      <w:r w:rsidRPr="00817B00">
        <w:rPr>
          <w:rFonts w:asciiTheme="minorEastAsia" w:hAnsiTheme="minorEastAsia" w:cs="宋体" w:hint="eastAsia"/>
          <w:color w:val="000000"/>
          <w:kern w:val="0"/>
          <w:sz w:val="28"/>
          <w:szCs w:val="28"/>
        </w:rPr>
        <w:t>（四）作为第一作者，在省（部）级以上专业报刊或大学学报上发表1篇有价值的专业学术论文。</w:t>
      </w:r>
    </w:p>
    <w:p w:rsidR="00817B00" w:rsidRPr="00817B00" w:rsidRDefault="00817B00" w:rsidP="00817B00">
      <w:pPr>
        <w:widowControl/>
        <w:spacing w:before="100" w:beforeAutospacing="1" w:after="100" w:afterAutospacing="1" w:line="330" w:lineRule="atLeast"/>
        <w:jc w:val="left"/>
        <w:rPr>
          <w:rFonts w:asciiTheme="minorEastAsia" w:hAnsiTheme="minorEastAsia" w:cs="宋体" w:hint="eastAsia"/>
          <w:color w:val="000000"/>
          <w:kern w:val="0"/>
          <w:sz w:val="28"/>
          <w:szCs w:val="28"/>
        </w:rPr>
      </w:pPr>
      <w:r w:rsidRPr="00817B00">
        <w:rPr>
          <w:rFonts w:asciiTheme="minorEastAsia" w:hAnsiTheme="minorEastAsia" w:cs="宋体" w:hint="eastAsia"/>
          <w:color w:val="000000"/>
          <w:kern w:val="0"/>
          <w:sz w:val="28"/>
          <w:szCs w:val="28"/>
        </w:rPr>
        <w:t>（五）作为主要编写人，执笔撰写重要财务分析报告（字数在5000字以上）1篇以上（需提供有关管理部门的证明材料），经专家审定，确有较高专业价值和重要实务指导意义。</w:t>
      </w:r>
    </w:p>
    <w:p w:rsidR="00817B00" w:rsidRPr="00817B00" w:rsidRDefault="00817B00" w:rsidP="00817B00">
      <w:pPr>
        <w:widowControl/>
        <w:spacing w:before="100" w:beforeAutospacing="1" w:after="100" w:afterAutospacing="1" w:line="330" w:lineRule="atLeast"/>
        <w:jc w:val="left"/>
        <w:rPr>
          <w:rFonts w:asciiTheme="minorEastAsia" w:hAnsiTheme="minorEastAsia" w:cs="宋体" w:hint="eastAsia"/>
          <w:color w:val="000000"/>
          <w:kern w:val="0"/>
          <w:sz w:val="28"/>
          <w:szCs w:val="28"/>
        </w:rPr>
      </w:pPr>
      <w:r w:rsidRPr="00817B00">
        <w:rPr>
          <w:rFonts w:asciiTheme="minorEastAsia" w:hAnsiTheme="minorEastAsia" w:cs="宋体" w:hint="eastAsia"/>
          <w:b/>
          <w:bCs/>
          <w:color w:val="000000"/>
          <w:kern w:val="0"/>
          <w:sz w:val="28"/>
          <w:szCs w:val="28"/>
        </w:rPr>
        <w:t>第九条 考评纪律</w:t>
      </w:r>
    </w:p>
    <w:p w:rsidR="00817B00" w:rsidRPr="00817B00" w:rsidRDefault="00817B00" w:rsidP="00817B00">
      <w:pPr>
        <w:widowControl/>
        <w:spacing w:before="100" w:beforeAutospacing="1" w:after="100" w:afterAutospacing="1" w:line="330" w:lineRule="atLeast"/>
        <w:jc w:val="left"/>
        <w:rPr>
          <w:rFonts w:asciiTheme="minorEastAsia" w:hAnsiTheme="minorEastAsia" w:cs="宋体" w:hint="eastAsia"/>
          <w:color w:val="000000"/>
          <w:kern w:val="0"/>
          <w:sz w:val="28"/>
          <w:szCs w:val="28"/>
        </w:rPr>
      </w:pPr>
      <w:r w:rsidRPr="00817B00">
        <w:rPr>
          <w:rFonts w:asciiTheme="minorEastAsia" w:hAnsiTheme="minorEastAsia" w:cs="宋体" w:hint="eastAsia"/>
          <w:color w:val="000000"/>
          <w:kern w:val="0"/>
          <w:sz w:val="28"/>
          <w:szCs w:val="28"/>
        </w:rPr>
        <w:t>申报人员有下列行为之一者，取消评审资格（已通过评审的人员，取消其资格，由发证机关收回其资格证书），并从次年起3年内不得再申报高级会计师专业技术资格考评：</w:t>
      </w:r>
    </w:p>
    <w:p w:rsidR="00817B00" w:rsidRPr="00817B00" w:rsidRDefault="00817B00" w:rsidP="00817B00">
      <w:pPr>
        <w:widowControl/>
        <w:spacing w:before="100" w:beforeAutospacing="1" w:after="100" w:afterAutospacing="1" w:line="330" w:lineRule="atLeast"/>
        <w:jc w:val="left"/>
        <w:rPr>
          <w:rFonts w:asciiTheme="minorEastAsia" w:hAnsiTheme="minorEastAsia" w:cs="宋体" w:hint="eastAsia"/>
          <w:color w:val="000000"/>
          <w:kern w:val="0"/>
          <w:sz w:val="28"/>
          <w:szCs w:val="28"/>
        </w:rPr>
      </w:pPr>
      <w:r w:rsidRPr="00817B00">
        <w:rPr>
          <w:rFonts w:asciiTheme="minorEastAsia" w:hAnsiTheme="minorEastAsia" w:cs="宋体" w:hint="eastAsia"/>
          <w:color w:val="000000"/>
          <w:kern w:val="0"/>
          <w:sz w:val="28"/>
          <w:szCs w:val="28"/>
        </w:rPr>
        <w:t>（一）伪造、变造证件、证明的。</w:t>
      </w:r>
    </w:p>
    <w:p w:rsidR="00817B00" w:rsidRPr="00817B00" w:rsidRDefault="00817B00" w:rsidP="00817B00">
      <w:pPr>
        <w:widowControl/>
        <w:spacing w:before="100" w:beforeAutospacing="1" w:after="100" w:afterAutospacing="1" w:line="330" w:lineRule="atLeast"/>
        <w:jc w:val="left"/>
        <w:rPr>
          <w:rFonts w:asciiTheme="minorEastAsia" w:hAnsiTheme="minorEastAsia" w:cs="宋体" w:hint="eastAsia"/>
          <w:color w:val="000000"/>
          <w:kern w:val="0"/>
          <w:sz w:val="28"/>
          <w:szCs w:val="28"/>
        </w:rPr>
      </w:pPr>
      <w:r w:rsidRPr="00817B00">
        <w:rPr>
          <w:rFonts w:asciiTheme="minorEastAsia" w:hAnsiTheme="minorEastAsia" w:cs="宋体" w:hint="eastAsia"/>
          <w:color w:val="000000"/>
          <w:kern w:val="0"/>
          <w:sz w:val="28"/>
          <w:szCs w:val="28"/>
        </w:rPr>
        <w:t>（二）提交虚假申报材料的。</w:t>
      </w:r>
    </w:p>
    <w:p w:rsidR="00817B00" w:rsidRPr="00817B00" w:rsidRDefault="00817B00" w:rsidP="00817B00">
      <w:pPr>
        <w:widowControl/>
        <w:spacing w:before="100" w:beforeAutospacing="1" w:after="100" w:afterAutospacing="1" w:line="330" w:lineRule="atLeast"/>
        <w:jc w:val="left"/>
        <w:rPr>
          <w:rFonts w:asciiTheme="minorEastAsia" w:hAnsiTheme="minorEastAsia" w:cs="宋体" w:hint="eastAsia"/>
          <w:color w:val="000000"/>
          <w:kern w:val="0"/>
          <w:sz w:val="28"/>
          <w:szCs w:val="28"/>
        </w:rPr>
      </w:pPr>
      <w:r w:rsidRPr="00817B00">
        <w:rPr>
          <w:rFonts w:asciiTheme="minorEastAsia" w:hAnsiTheme="minorEastAsia" w:cs="宋体" w:hint="eastAsia"/>
          <w:color w:val="000000"/>
          <w:kern w:val="0"/>
          <w:sz w:val="28"/>
          <w:szCs w:val="28"/>
        </w:rPr>
        <w:t>（三）代替他人考试或由他人代为考试的。</w:t>
      </w:r>
    </w:p>
    <w:p w:rsidR="00817B00" w:rsidRPr="00817B00" w:rsidRDefault="00817B00" w:rsidP="00817B00">
      <w:pPr>
        <w:widowControl/>
        <w:spacing w:before="100" w:beforeAutospacing="1" w:after="100" w:afterAutospacing="1" w:line="330" w:lineRule="atLeast"/>
        <w:jc w:val="left"/>
        <w:rPr>
          <w:rFonts w:asciiTheme="minorEastAsia" w:hAnsiTheme="minorEastAsia" w:cs="宋体" w:hint="eastAsia"/>
          <w:color w:val="000000"/>
          <w:kern w:val="0"/>
          <w:sz w:val="28"/>
          <w:szCs w:val="28"/>
        </w:rPr>
      </w:pPr>
      <w:r w:rsidRPr="00817B00">
        <w:rPr>
          <w:rFonts w:asciiTheme="minorEastAsia" w:hAnsiTheme="minorEastAsia" w:cs="宋体" w:hint="eastAsia"/>
          <w:color w:val="000000"/>
          <w:kern w:val="0"/>
          <w:sz w:val="28"/>
          <w:szCs w:val="28"/>
        </w:rPr>
        <w:lastRenderedPageBreak/>
        <w:t>（四）评审后被发现有“严重违反财经纪律的行为”的。</w:t>
      </w:r>
    </w:p>
    <w:p w:rsidR="00817B00" w:rsidRPr="00817B00" w:rsidRDefault="00817B00" w:rsidP="00817B00">
      <w:pPr>
        <w:widowControl/>
        <w:spacing w:before="100" w:beforeAutospacing="1" w:after="100" w:afterAutospacing="1" w:line="330" w:lineRule="atLeast"/>
        <w:jc w:val="left"/>
        <w:rPr>
          <w:rFonts w:asciiTheme="minorEastAsia" w:hAnsiTheme="minorEastAsia" w:cs="宋体" w:hint="eastAsia"/>
          <w:color w:val="000000"/>
          <w:kern w:val="0"/>
          <w:sz w:val="28"/>
          <w:szCs w:val="28"/>
        </w:rPr>
      </w:pPr>
      <w:r w:rsidRPr="00817B00">
        <w:rPr>
          <w:rFonts w:asciiTheme="minorEastAsia" w:hAnsiTheme="minorEastAsia" w:cs="宋体" w:hint="eastAsia"/>
          <w:b/>
          <w:bCs/>
          <w:color w:val="000000"/>
          <w:kern w:val="0"/>
          <w:sz w:val="28"/>
          <w:szCs w:val="28"/>
        </w:rPr>
        <w:t>第十条 附则</w:t>
      </w:r>
    </w:p>
    <w:p w:rsidR="00817B00" w:rsidRPr="00817B00" w:rsidRDefault="00817B00" w:rsidP="00817B00">
      <w:pPr>
        <w:widowControl/>
        <w:spacing w:before="100" w:beforeAutospacing="1" w:after="100" w:afterAutospacing="1" w:line="330" w:lineRule="atLeast"/>
        <w:jc w:val="left"/>
        <w:rPr>
          <w:rFonts w:asciiTheme="minorEastAsia" w:hAnsiTheme="minorEastAsia" w:cs="宋体" w:hint="eastAsia"/>
          <w:color w:val="000000"/>
          <w:kern w:val="0"/>
          <w:sz w:val="28"/>
          <w:szCs w:val="28"/>
        </w:rPr>
      </w:pPr>
      <w:r w:rsidRPr="00817B00">
        <w:rPr>
          <w:rFonts w:asciiTheme="minorEastAsia" w:hAnsiTheme="minorEastAsia" w:cs="宋体" w:hint="eastAsia"/>
          <w:b/>
          <w:bCs/>
          <w:color w:val="000000"/>
          <w:kern w:val="0"/>
          <w:sz w:val="28"/>
          <w:szCs w:val="28"/>
        </w:rPr>
        <w:t>一、本文中词（语）的特定解释：</w:t>
      </w:r>
    </w:p>
    <w:p w:rsidR="00817B00" w:rsidRPr="00817B00" w:rsidRDefault="00817B00" w:rsidP="00817B00">
      <w:pPr>
        <w:widowControl/>
        <w:spacing w:before="100" w:beforeAutospacing="1" w:after="100" w:afterAutospacing="1" w:line="330" w:lineRule="atLeast"/>
        <w:jc w:val="left"/>
        <w:rPr>
          <w:rFonts w:asciiTheme="minorEastAsia" w:hAnsiTheme="minorEastAsia" w:cs="宋体" w:hint="eastAsia"/>
          <w:color w:val="000000"/>
          <w:kern w:val="0"/>
          <w:sz w:val="28"/>
          <w:szCs w:val="28"/>
        </w:rPr>
      </w:pPr>
      <w:r w:rsidRPr="00817B00">
        <w:rPr>
          <w:rFonts w:asciiTheme="minorEastAsia" w:hAnsiTheme="minorEastAsia" w:cs="宋体" w:hint="eastAsia"/>
          <w:color w:val="000000"/>
          <w:kern w:val="0"/>
          <w:sz w:val="28"/>
          <w:szCs w:val="28"/>
        </w:rPr>
        <w:t>（一）文中 “以上”均含本数。</w:t>
      </w:r>
    </w:p>
    <w:p w:rsidR="00817B00" w:rsidRPr="00817B00" w:rsidRDefault="00817B00" w:rsidP="00817B00">
      <w:pPr>
        <w:widowControl/>
        <w:spacing w:before="100" w:beforeAutospacing="1" w:after="100" w:afterAutospacing="1" w:line="330" w:lineRule="atLeast"/>
        <w:jc w:val="left"/>
        <w:rPr>
          <w:rFonts w:asciiTheme="minorEastAsia" w:hAnsiTheme="minorEastAsia" w:cs="宋体" w:hint="eastAsia"/>
          <w:color w:val="000000"/>
          <w:kern w:val="0"/>
          <w:sz w:val="28"/>
          <w:szCs w:val="28"/>
        </w:rPr>
      </w:pPr>
      <w:r w:rsidRPr="00817B00">
        <w:rPr>
          <w:rFonts w:asciiTheme="minorEastAsia" w:hAnsiTheme="minorEastAsia" w:cs="宋体" w:hint="eastAsia"/>
          <w:color w:val="000000"/>
          <w:kern w:val="0"/>
          <w:sz w:val="28"/>
          <w:szCs w:val="28"/>
        </w:rPr>
        <w:t>（二）文中的“年”均指申报年限，相差3个月以内，按一年计算。</w:t>
      </w:r>
    </w:p>
    <w:p w:rsidR="00817B00" w:rsidRPr="00817B00" w:rsidRDefault="00817B00" w:rsidP="00817B00">
      <w:pPr>
        <w:widowControl/>
        <w:spacing w:before="100" w:beforeAutospacing="1" w:after="100" w:afterAutospacing="1" w:line="330" w:lineRule="atLeast"/>
        <w:jc w:val="left"/>
        <w:rPr>
          <w:rFonts w:asciiTheme="minorEastAsia" w:hAnsiTheme="minorEastAsia" w:cs="宋体" w:hint="eastAsia"/>
          <w:color w:val="000000"/>
          <w:kern w:val="0"/>
          <w:sz w:val="28"/>
          <w:szCs w:val="28"/>
        </w:rPr>
      </w:pPr>
      <w:r w:rsidRPr="00817B00">
        <w:rPr>
          <w:rFonts w:asciiTheme="minorEastAsia" w:hAnsiTheme="minorEastAsia" w:cs="宋体" w:hint="eastAsia"/>
          <w:color w:val="000000"/>
          <w:kern w:val="0"/>
          <w:sz w:val="28"/>
          <w:szCs w:val="28"/>
        </w:rPr>
        <w:t>（三）文中“从事财务、会计工作”是指从事财务、会计实务工作和会计中介工作。</w:t>
      </w:r>
    </w:p>
    <w:p w:rsidR="00817B00" w:rsidRPr="00817B00" w:rsidRDefault="00817B00" w:rsidP="00817B00">
      <w:pPr>
        <w:widowControl/>
        <w:spacing w:before="100" w:beforeAutospacing="1" w:after="100" w:afterAutospacing="1" w:line="330" w:lineRule="atLeast"/>
        <w:jc w:val="left"/>
        <w:rPr>
          <w:rFonts w:asciiTheme="minorEastAsia" w:hAnsiTheme="minorEastAsia" w:cs="宋体" w:hint="eastAsia"/>
          <w:color w:val="000000"/>
          <w:kern w:val="0"/>
          <w:sz w:val="28"/>
          <w:szCs w:val="28"/>
        </w:rPr>
      </w:pPr>
      <w:r w:rsidRPr="00817B00">
        <w:rPr>
          <w:rFonts w:asciiTheme="minorEastAsia" w:hAnsiTheme="minorEastAsia" w:cs="宋体" w:hint="eastAsia"/>
          <w:color w:val="000000"/>
          <w:kern w:val="0"/>
          <w:sz w:val="28"/>
          <w:szCs w:val="28"/>
        </w:rPr>
        <w:t>（四）文中“会计师及相关专业技术资格”是指会计师、经济师、审计师和统计师。</w:t>
      </w:r>
    </w:p>
    <w:p w:rsidR="00817B00" w:rsidRPr="00817B00" w:rsidRDefault="00817B00" w:rsidP="00817B00">
      <w:pPr>
        <w:widowControl/>
        <w:spacing w:before="100" w:beforeAutospacing="1" w:after="100" w:afterAutospacing="1" w:line="330" w:lineRule="atLeast"/>
        <w:jc w:val="left"/>
        <w:rPr>
          <w:rFonts w:asciiTheme="minorEastAsia" w:hAnsiTheme="minorEastAsia" w:cs="宋体" w:hint="eastAsia"/>
          <w:color w:val="000000"/>
          <w:kern w:val="0"/>
          <w:sz w:val="28"/>
          <w:szCs w:val="28"/>
        </w:rPr>
      </w:pPr>
      <w:r w:rsidRPr="00817B00">
        <w:rPr>
          <w:rFonts w:asciiTheme="minorEastAsia" w:hAnsiTheme="minorEastAsia" w:cs="宋体" w:hint="eastAsia"/>
          <w:color w:val="000000"/>
          <w:kern w:val="0"/>
          <w:sz w:val="28"/>
          <w:szCs w:val="28"/>
        </w:rPr>
        <w:t>（五）文中“注册会计师及相关执业资格”是指注册会计师、注册税务师和注册资产评估师。</w:t>
      </w:r>
    </w:p>
    <w:p w:rsidR="00817B00" w:rsidRPr="00817B00" w:rsidRDefault="00817B00" w:rsidP="00817B00">
      <w:pPr>
        <w:widowControl/>
        <w:spacing w:before="100" w:beforeAutospacing="1" w:after="100" w:afterAutospacing="1" w:line="330" w:lineRule="atLeast"/>
        <w:jc w:val="left"/>
        <w:rPr>
          <w:rFonts w:asciiTheme="minorEastAsia" w:hAnsiTheme="minorEastAsia" w:cs="宋体" w:hint="eastAsia"/>
          <w:color w:val="000000"/>
          <w:kern w:val="0"/>
          <w:sz w:val="28"/>
          <w:szCs w:val="28"/>
        </w:rPr>
      </w:pPr>
      <w:r w:rsidRPr="00817B00">
        <w:rPr>
          <w:rFonts w:asciiTheme="minorEastAsia" w:hAnsiTheme="minorEastAsia" w:cs="宋体" w:hint="eastAsia"/>
          <w:color w:val="000000"/>
          <w:kern w:val="0"/>
          <w:sz w:val="28"/>
          <w:szCs w:val="28"/>
        </w:rPr>
        <w:t>（六）公开出版是指定期出版发行的，具有ISSN（国际标准刊号）或CN（国内统一刊号）刊号的刊物。</w:t>
      </w:r>
    </w:p>
    <w:p w:rsidR="00817B00" w:rsidRPr="00817B00" w:rsidRDefault="00817B00" w:rsidP="00817B00">
      <w:pPr>
        <w:widowControl/>
        <w:spacing w:before="100" w:beforeAutospacing="1" w:after="100" w:afterAutospacing="1" w:line="330" w:lineRule="atLeast"/>
        <w:jc w:val="left"/>
        <w:rPr>
          <w:rFonts w:asciiTheme="minorEastAsia" w:hAnsiTheme="minorEastAsia" w:cs="宋体" w:hint="eastAsia"/>
          <w:color w:val="000000"/>
          <w:kern w:val="0"/>
          <w:sz w:val="28"/>
          <w:szCs w:val="28"/>
        </w:rPr>
      </w:pPr>
      <w:r w:rsidRPr="00817B00">
        <w:rPr>
          <w:rFonts w:asciiTheme="minorEastAsia" w:hAnsiTheme="minorEastAsia" w:cs="宋体" w:hint="eastAsia"/>
          <w:color w:val="000000"/>
          <w:kern w:val="0"/>
          <w:sz w:val="28"/>
          <w:szCs w:val="28"/>
        </w:rPr>
        <w:t>（七）专著、译著和教材类书籍是指取得ISBN统一书号，公开出版发行的财务会计专业学术专著、译著和会计专业教材。全书字数一般应在20万字以上。</w:t>
      </w:r>
    </w:p>
    <w:p w:rsidR="00817B00" w:rsidRPr="00817B00" w:rsidRDefault="00817B00" w:rsidP="00817B00">
      <w:pPr>
        <w:widowControl/>
        <w:spacing w:before="100" w:beforeAutospacing="1" w:after="100" w:afterAutospacing="1" w:line="330" w:lineRule="atLeast"/>
        <w:jc w:val="left"/>
        <w:rPr>
          <w:rFonts w:asciiTheme="minorEastAsia" w:hAnsiTheme="minorEastAsia" w:cs="宋体" w:hint="eastAsia"/>
          <w:color w:val="000000"/>
          <w:kern w:val="0"/>
          <w:sz w:val="28"/>
          <w:szCs w:val="28"/>
        </w:rPr>
      </w:pPr>
      <w:r w:rsidRPr="00817B00">
        <w:rPr>
          <w:rFonts w:asciiTheme="minorEastAsia" w:hAnsiTheme="minorEastAsia" w:cs="宋体" w:hint="eastAsia"/>
          <w:color w:val="000000"/>
          <w:kern w:val="0"/>
          <w:sz w:val="28"/>
          <w:szCs w:val="28"/>
        </w:rPr>
        <w:lastRenderedPageBreak/>
        <w:t>（八）专业论文是指在公开出版发行的专业刊物上发表的本专业研究性学术技术文章。论文字数应在3000字以上。不包括在手册、论文集、增刊上发表的论文。</w:t>
      </w:r>
    </w:p>
    <w:p w:rsidR="00817B00" w:rsidRPr="00817B00" w:rsidRDefault="00817B00" w:rsidP="00817B00">
      <w:pPr>
        <w:widowControl/>
        <w:spacing w:before="100" w:beforeAutospacing="1" w:after="100" w:afterAutospacing="1" w:line="330" w:lineRule="atLeast"/>
        <w:jc w:val="left"/>
        <w:rPr>
          <w:rFonts w:asciiTheme="minorEastAsia" w:hAnsiTheme="minorEastAsia" w:cs="宋体" w:hint="eastAsia"/>
          <w:color w:val="000000"/>
          <w:kern w:val="0"/>
          <w:sz w:val="28"/>
          <w:szCs w:val="28"/>
        </w:rPr>
      </w:pPr>
      <w:r w:rsidRPr="00817B00">
        <w:rPr>
          <w:rFonts w:asciiTheme="minorEastAsia" w:hAnsiTheme="minorEastAsia" w:cs="宋体" w:hint="eastAsia"/>
          <w:color w:val="000000"/>
          <w:kern w:val="0"/>
          <w:sz w:val="28"/>
          <w:szCs w:val="28"/>
        </w:rPr>
        <w:t>（九）研究成果奖是指国家级、省（部）级会计或相近专业的研究成果奖。</w:t>
      </w:r>
    </w:p>
    <w:p w:rsidR="00817B00" w:rsidRPr="00817B00" w:rsidRDefault="00817B00" w:rsidP="00817B00">
      <w:pPr>
        <w:widowControl/>
        <w:spacing w:before="100" w:beforeAutospacing="1" w:after="100" w:afterAutospacing="1" w:line="330" w:lineRule="atLeast"/>
        <w:jc w:val="left"/>
        <w:rPr>
          <w:rFonts w:asciiTheme="minorEastAsia" w:hAnsiTheme="minorEastAsia" w:cs="宋体" w:hint="eastAsia"/>
          <w:color w:val="000000"/>
          <w:kern w:val="0"/>
          <w:sz w:val="28"/>
          <w:szCs w:val="28"/>
        </w:rPr>
      </w:pPr>
      <w:r w:rsidRPr="00817B00">
        <w:rPr>
          <w:rFonts w:asciiTheme="minorEastAsia" w:hAnsiTheme="minorEastAsia" w:cs="宋体" w:hint="eastAsia"/>
          <w:color w:val="000000"/>
          <w:kern w:val="0"/>
          <w:sz w:val="28"/>
          <w:szCs w:val="28"/>
        </w:rPr>
        <w:t>（十）“市级”均指地级市，不含县级市。</w:t>
      </w:r>
    </w:p>
    <w:p w:rsidR="00817B00" w:rsidRPr="00817B00" w:rsidRDefault="00817B00" w:rsidP="00817B00">
      <w:pPr>
        <w:widowControl/>
        <w:spacing w:before="100" w:beforeAutospacing="1" w:after="100" w:afterAutospacing="1" w:line="330" w:lineRule="atLeast"/>
        <w:jc w:val="left"/>
        <w:rPr>
          <w:rFonts w:asciiTheme="minorEastAsia" w:hAnsiTheme="minorEastAsia" w:cs="宋体" w:hint="eastAsia"/>
          <w:color w:val="000000"/>
          <w:kern w:val="0"/>
          <w:sz w:val="28"/>
          <w:szCs w:val="28"/>
        </w:rPr>
      </w:pPr>
      <w:r w:rsidRPr="00817B00">
        <w:rPr>
          <w:rFonts w:asciiTheme="minorEastAsia" w:hAnsiTheme="minorEastAsia" w:cs="宋体" w:hint="eastAsia"/>
          <w:b/>
          <w:bCs/>
          <w:color w:val="000000"/>
          <w:kern w:val="0"/>
          <w:sz w:val="28"/>
          <w:szCs w:val="28"/>
        </w:rPr>
        <w:t>二、评审条件由吉林省财政厅负责解释。</w:t>
      </w:r>
    </w:p>
    <w:p w:rsidR="00817B00" w:rsidRPr="00817B00" w:rsidRDefault="00817B00" w:rsidP="00817B00">
      <w:pPr>
        <w:widowControl/>
        <w:spacing w:before="100" w:beforeAutospacing="1" w:after="100" w:afterAutospacing="1" w:line="330" w:lineRule="atLeast"/>
        <w:jc w:val="left"/>
        <w:rPr>
          <w:rFonts w:asciiTheme="minorEastAsia" w:hAnsiTheme="minorEastAsia" w:cs="宋体" w:hint="eastAsia"/>
          <w:color w:val="000000"/>
          <w:kern w:val="0"/>
          <w:sz w:val="28"/>
          <w:szCs w:val="28"/>
        </w:rPr>
      </w:pPr>
      <w:r w:rsidRPr="00817B00">
        <w:rPr>
          <w:rFonts w:asciiTheme="minorEastAsia" w:hAnsiTheme="minorEastAsia" w:cs="宋体" w:hint="eastAsia"/>
          <w:b/>
          <w:bCs/>
          <w:color w:val="000000"/>
          <w:kern w:val="0"/>
          <w:sz w:val="28"/>
          <w:szCs w:val="28"/>
        </w:rPr>
        <w:t>三、本评审条件自2010年起执行</w:t>
      </w:r>
    </w:p>
    <w:p w:rsidR="007F6916" w:rsidRDefault="007F6916"/>
    <w:sectPr w:rsidR="007F691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6916" w:rsidRDefault="007F6916" w:rsidP="00817B00">
      <w:r>
        <w:separator/>
      </w:r>
    </w:p>
  </w:endnote>
  <w:endnote w:type="continuationSeparator" w:id="1">
    <w:p w:rsidR="007F6916" w:rsidRDefault="007F6916" w:rsidP="00817B0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6916" w:rsidRDefault="007F6916" w:rsidP="00817B00">
      <w:r>
        <w:separator/>
      </w:r>
    </w:p>
  </w:footnote>
  <w:footnote w:type="continuationSeparator" w:id="1">
    <w:p w:rsidR="007F6916" w:rsidRDefault="007F6916" w:rsidP="00817B0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17B00"/>
    <w:rsid w:val="007F6916"/>
    <w:rsid w:val="00817B0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17B0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17B00"/>
    <w:rPr>
      <w:sz w:val="18"/>
      <w:szCs w:val="18"/>
    </w:rPr>
  </w:style>
  <w:style w:type="paragraph" w:styleId="a4">
    <w:name w:val="footer"/>
    <w:basedOn w:val="a"/>
    <w:link w:val="Char0"/>
    <w:uiPriority w:val="99"/>
    <w:semiHidden/>
    <w:unhideWhenUsed/>
    <w:rsid w:val="00817B0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17B00"/>
    <w:rPr>
      <w:sz w:val="18"/>
      <w:szCs w:val="18"/>
    </w:rPr>
  </w:style>
  <w:style w:type="character" w:customStyle="1" w:styleId="apple-converted-space">
    <w:name w:val="apple-converted-space"/>
    <w:basedOn w:val="a0"/>
    <w:rsid w:val="00817B00"/>
  </w:style>
  <w:style w:type="character" w:styleId="a5">
    <w:name w:val="Hyperlink"/>
    <w:basedOn w:val="a0"/>
    <w:uiPriority w:val="99"/>
    <w:semiHidden/>
    <w:unhideWhenUsed/>
    <w:rsid w:val="00817B00"/>
    <w:rPr>
      <w:color w:val="0000FF"/>
      <w:u w:val="single"/>
    </w:rPr>
  </w:style>
  <w:style w:type="paragraph" w:styleId="a6">
    <w:name w:val="Normal (Web)"/>
    <w:basedOn w:val="a"/>
    <w:uiPriority w:val="99"/>
    <w:semiHidden/>
    <w:unhideWhenUsed/>
    <w:rsid w:val="00817B00"/>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817B00"/>
    <w:rPr>
      <w:b/>
      <w:bCs/>
    </w:rPr>
  </w:style>
</w:styles>
</file>

<file path=word/webSettings.xml><?xml version="1.0" encoding="utf-8"?>
<w:webSettings xmlns:r="http://schemas.openxmlformats.org/officeDocument/2006/relationships" xmlns:w="http://schemas.openxmlformats.org/wordprocessingml/2006/main">
  <w:divs>
    <w:div w:id="1566186040">
      <w:bodyDiv w:val="1"/>
      <w:marLeft w:val="0"/>
      <w:marRight w:val="0"/>
      <w:marTop w:val="0"/>
      <w:marBottom w:val="0"/>
      <w:divBdr>
        <w:top w:val="none" w:sz="0" w:space="0" w:color="auto"/>
        <w:left w:val="none" w:sz="0" w:space="0" w:color="auto"/>
        <w:bottom w:val="none" w:sz="0" w:space="0" w:color="auto"/>
        <w:right w:val="none" w:sz="0" w:space="0" w:color="auto"/>
      </w:divBdr>
      <w:divsChild>
        <w:div w:id="444929498">
          <w:marLeft w:val="0"/>
          <w:marRight w:val="0"/>
          <w:marTop w:val="0"/>
          <w:marBottom w:val="75"/>
          <w:divBdr>
            <w:top w:val="none" w:sz="0" w:space="15" w:color="auto"/>
            <w:left w:val="none" w:sz="0" w:space="0" w:color="auto"/>
            <w:bottom w:val="none" w:sz="0" w:space="0" w:color="auto"/>
            <w:right w:val="none" w:sz="0" w:space="0" w:color="auto"/>
          </w:divBdr>
        </w:div>
        <w:div w:id="1258371672">
          <w:marLeft w:val="0"/>
          <w:marRight w:val="0"/>
          <w:marTop w:val="0"/>
          <w:marBottom w:val="0"/>
          <w:divBdr>
            <w:top w:val="dotted" w:sz="6" w:space="5" w:color="B9DBEA"/>
            <w:left w:val="none" w:sz="0" w:space="0" w:color="auto"/>
            <w:bottom w:val="dotted" w:sz="6" w:space="5" w:color="B9DBEA"/>
            <w:right w:val="none" w:sz="0" w:space="0" w:color="auto"/>
          </w:divBdr>
        </w:div>
        <w:div w:id="1741059102">
          <w:marLeft w:val="0"/>
          <w:marRight w:val="0"/>
          <w:marTop w:val="0"/>
          <w:marBottom w:val="75"/>
          <w:divBdr>
            <w:top w:val="none" w:sz="0" w:space="15" w:color="auto"/>
            <w:left w:val="none" w:sz="0" w:space="0" w:color="auto"/>
            <w:bottom w:val="none" w:sz="0" w:space="0" w:color="auto"/>
            <w:right w:val="none" w:sz="0" w:space="0" w:color="auto"/>
          </w:divBdr>
          <w:divsChild>
            <w:div w:id="1530139642">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hinaacc.com/new/63_64_/2009_2_23_wa1656114731322900219393.shtml"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477</Words>
  <Characters>2721</Characters>
  <Application>Microsoft Office Word</Application>
  <DocSecurity>0</DocSecurity>
  <Lines>22</Lines>
  <Paragraphs>6</Paragraphs>
  <ScaleCrop>false</ScaleCrop>
  <Company>lenovo</Company>
  <LinksUpToDate>false</LinksUpToDate>
  <CharactersWithSpaces>3192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2014-06-10T06:55:00Z</dcterms:created>
  <dcterms:modified xsi:type="dcterms:W3CDTF">2014-06-10T06:56:00Z</dcterms:modified>
</cp:coreProperties>
</file>